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80DF" w14:textId="30741382" w:rsidR="00616CCA" w:rsidRPr="00BD01B9" w:rsidRDefault="00616CCA">
      <w:pPr>
        <w:rPr>
          <w:rFonts w:eastAsia="Times New Roman" w:cstheme="minorHAnsi"/>
          <w:color w:val="000000" w:themeColor="text1"/>
        </w:rPr>
      </w:pPr>
      <w:r w:rsidRPr="00BD01B9">
        <w:rPr>
          <w:rFonts w:cstheme="minorHAnsi"/>
          <w:color w:val="000000" w:themeColor="text1"/>
        </w:rPr>
        <w:t>Sayın Üyelerimiz,</w:t>
      </w:r>
      <w:r w:rsidRPr="00BD01B9">
        <w:rPr>
          <w:rFonts w:cstheme="minorHAnsi"/>
          <w:color w:val="000000" w:themeColor="text1"/>
        </w:rPr>
        <w:br/>
      </w:r>
      <w:r w:rsidRPr="00BD01B9">
        <w:rPr>
          <w:rFonts w:cstheme="minorHAnsi"/>
          <w:color w:val="000000" w:themeColor="text1"/>
        </w:rPr>
        <w:br/>
      </w:r>
      <w:r w:rsidRPr="00BD01B9">
        <w:rPr>
          <w:rFonts w:cstheme="minorHAnsi"/>
          <w:b/>
          <w:bCs/>
          <w:color w:val="000000" w:themeColor="text1"/>
        </w:rPr>
        <w:t>‘’Yeni Nesil İhracat Destekleri ve Dış Ticaret Eğitimi Programı’’</w:t>
      </w:r>
      <w:r w:rsidRPr="00BD01B9">
        <w:rPr>
          <w:rFonts w:cstheme="minorHAnsi"/>
          <w:color w:val="000000" w:themeColor="text1"/>
        </w:rPr>
        <w:t xml:space="preserve"> 2023 yılı Ocak – Haziran döneminde hem fiziki hem de çevrimiçi olarak Ankara, Antalya, Konya, Ordu, ve Giresun illerinde olmak üzere 5 Fiziki, 14 çevrimiçi organizasyon gerçekleştirilmiştir ve bu organizasyonlara 5344 kişi katılım sağlamıştır.</w:t>
      </w:r>
      <w:r w:rsidRPr="00BD01B9">
        <w:rPr>
          <w:rFonts w:cstheme="minorHAnsi"/>
          <w:color w:val="000000" w:themeColor="text1"/>
        </w:rPr>
        <w:br/>
      </w:r>
      <w:r w:rsidRPr="00BD01B9">
        <w:rPr>
          <w:rFonts w:cstheme="minorHAnsi"/>
          <w:color w:val="000000" w:themeColor="text1"/>
        </w:rPr>
        <w:br/>
      </w:r>
      <w:r w:rsidRPr="00BD01B9">
        <w:rPr>
          <w:rFonts w:eastAsia="Times New Roman" w:cstheme="minorHAnsi"/>
          <w:color w:val="000000" w:themeColor="text1"/>
        </w:rPr>
        <w:t xml:space="preserve">2023 yılı Eylül-Aralık döneminde, program içerikleri daha da geliştirilerek </w:t>
      </w:r>
      <w:r w:rsidRPr="00BD01B9">
        <w:rPr>
          <w:rFonts w:eastAsia="Times New Roman" w:cstheme="minorHAnsi"/>
          <w:b/>
          <w:color w:val="000000" w:themeColor="text1"/>
        </w:rPr>
        <w:t xml:space="preserve">“Ticaret Bakanlığı İhracat Süreçleri ve Yeni Nesil Devlet Destekleri Eğitim Programı” </w:t>
      </w:r>
      <w:r w:rsidRPr="00BD01B9">
        <w:rPr>
          <w:rFonts w:eastAsia="Times New Roman" w:cstheme="minorHAnsi"/>
          <w:color w:val="000000" w:themeColor="text1"/>
        </w:rPr>
        <w:t>adlı organizasyonlar gerçekleştirilmeye başlanmış olup, etkinliklerin Bakanlığımızca uygun görülen İllerde fiziki olarak ve Bakanlığımız ev sahipliğinde 2-3 günlük programlar halinde Türkiye geneli çevrimiçi olarak gerçekleştirilmesi planlanmıştır.</w:t>
      </w:r>
      <w:r w:rsidRPr="00BD01B9">
        <w:rPr>
          <w:rFonts w:cstheme="minorHAnsi"/>
          <w:color w:val="000000" w:themeColor="text1"/>
        </w:rPr>
        <w:br/>
      </w:r>
      <w:r w:rsidRPr="00BD01B9">
        <w:rPr>
          <w:rFonts w:cstheme="minorHAnsi"/>
          <w:color w:val="000000" w:themeColor="text1"/>
        </w:rPr>
        <w:br/>
      </w:r>
      <w:r w:rsidRPr="00BD01B9">
        <w:rPr>
          <w:rFonts w:eastAsia="Times New Roman" w:cstheme="minorHAnsi"/>
          <w:color w:val="000000" w:themeColor="text1"/>
        </w:rPr>
        <w:t xml:space="preserve">Programa katılım ücretsiz olup, katılmak isteyenlerin 15 Eylül 2023 tarihi saat 12.00’ye kadar aşağıda yer alan kayıt linkinden başvuru yapmaları gerekmektedir. </w:t>
      </w:r>
      <w:r w:rsidRPr="00BD01B9">
        <w:rPr>
          <w:rFonts w:eastAsia="Times New Roman" w:cstheme="minorHAnsi"/>
          <w:b/>
          <w:color w:val="000000" w:themeColor="text1"/>
        </w:rPr>
        <w:t xml:space="preserve">Kontenjan 1000 kişi </w:t>
      </w:r>
      <w:r w:rsidRPr="00BD01B9">
        <w:rPr>
          <w:rFonts w:eastAsia="Times New Roman" w:cstheme="minorHAnsi"/>
          <w:color w:val="000000" w:themeColor="text1"/>
        </w:rPr>
        <w:t xml:space="preserve">ile sınırlı olup, kontenjan dolduğunda sistem otomatik olarak kapanmaktadır. Başvuru yapan katılımcıların mail adreslerine 18 Eylül 2023 tarihinde çevrimiçi katılım linki gönderilecektir. Başvuru esnasında istenilen bilgilerin </w:t>
      </w:r>
      <w:r w:rsidRPr="00BD01B9">
        <w:rPr>
          <w:rFonts w:eastAsia="Times New Roman" w:cstheme="minorHAnsi"/>
          <w:b/>
          <w:color w:val="000000" w:themeColor="text1"/>
        </w:rPr>
        <w:t xml:space="preserve">doğru ve eksiksiz </w:t>
      </w:r>
      <w:r w:rsidRPr="00BD01B9">
        <w:rPr>
          <w:rFonts w:eastAsia="Times New Roman" w:cstheme="minorHAnsi"/>
          <w:color w:val="000000" w:themeColor="text1"/>
        </w:rPr>
        <w:t>bir şekilde doldurulması önem arz etmektedir.</w:t>
      </w:r>
      <w:r w:rsidRPr="00BD01B9">
        <w:rPr>
          <w:rFonts w:eastAsia="Times New Roman" w:cstheme="minorHAnsi"/>
          <w:color w:val="000000" w:themeColor="text1"/>
        </w:rPr>
        <w:br/>
        <w:t>E-posta adreslerinde hata olması durumunda katılım linki iletilememektedir.</w:t>
      </w:r>
      <w:r w:rsidRPr="00BD01B9">
        <w:rPr>
          <w:rFonts w:eastAsia="Times New Roman" w:cstheme="minorHAnsi"/>
          <w:color w:val="000000" w:themeColor="text1"/>
        </w:rPr>
        <w:br/>
      </w:r>
      <w:r w:rsidRPr="00BD01B9">
        <w:rPr>
          <w:rFonts w:eastAsia="Times New Roman" w:cstheme="minorHAnsi"/>
          <w:color w:val="000000" w:themeColor="text1"/>
        </w:rPr>
        <w:br/>
      </w:r>
      <w:r w:rsidRPr="00BD01B9">
        <w:rPr>
          <w:rFonts w:cstheme="minorHAnsi"/>
          <w:color w:val="000000" w:themeColor="text1"/>
        </w:rPr>
        <w:t xml:space="preserve">Kayıt linki:  </w:t>
      </w:r>
      <w:hyperlink r:id="rId4" w:history="1">
        <w:r w:rsidRPr="00BD01B9">
          <w:rPr>
            <w:rStyle w:val="Kpr"/>
            <w:rFonts w:eastAsia="Times New Roman" w:cstheme="minorHAnsi"/>
            <w:color w:val="000000" w:themeColor="text1"/>
          </w:rPr>
          <w:t>https://egitimbasvuru.ticaret.gov.tr/</w:t>
        </w:r>
      </w:hyperlink>
      <w:r w:rsidRPr="00BD01B9">
        <w:rPr>
          <w:rFonts w:eastAsia="Times New Roman" w:cstheme="minorHAnsi"/>
          <w:color w:val="000000" w:themeColor="text1"/>
        </w:rPr>
        <w:br/>
      </w:r>
      <w:r w:rsidRPr="00BD01B9">
        <w:rPr>
          <w:rFonts w:eastAsia="Times New Roman" w:cstheme="minorHAnsi"/>
          <w:color w:val="000000" w:themeColor="text1"/>
        </w:rPr>
        <w:br/>
        <w:t>Bilgilerinize sunar,</w:t>
      </w:r>
      <w:r w:rsidRPr="00BD01B9">
        <w:rPr>
          <w:rFonts w:eastAsia="Times New Roman" w:cstheme="minorHAnsi"/>
          <w:color w:val="000000" w:themeColor="text1"/>
        </w:rPr>
        <w:br/>
        <w:t>İyi çalışmalar dileri</w:t>
      </w:r>
      <w:r w:rsidR="00BD01B9" w:rsidRPr="00BD01B9">
        <w:rPr>
          <w:rFonts w:eastAsia="Times New Roman" w:cstheme="minorHAnsi"/>
          <w:color w:val="000000" w:themeColor="text1"/>
        </w:rPr>
        <w:t>z</w:t>
      </w:r>
      <w:r w:rsidRPr="00BD01B9">
        <w:rPr>
          <w:rFonts w:eastAsia="Times New Roman" w:cstheme="minorHAnsi"/>
          <w:color w:val="000000" w:themeColor="text1"/>
        </w:rPr>
        <w:t>.</w:t>
      </w:r>
    </w:p>
    <w:p w14:paraId="320A2B45" w14:textId="4FCE96E0" w:rsidR="00B35D01" w:rsidRPr="00616CCA" w:rsidRDefault="00616CCA">
      <w:pPr>
        <w:rPr>
          <w:rFonts w:cstheme="minorHAnsi"/>
        </w:rPr>
      </w:pPr>
      <w:r w:rsidRPr="00616CCA">
        <w:rPr>
          <w:rFonts w:cstheme="minorHAnsi"/>
        </w:rPr>
        <w:br/>
      </w:r>
      <w:r w:rsidR="00BD01B9">
        <w:rPr>
          <w:noProof/>
        </w:rPr>
        <w:drawing>
          <wp:inline distT="0" distB="0" distL="0" distR="0" wp14:anchorId="682822C1" wp14:editId="406BD190">
            <wp:extent cx="5760720" cy="3733800"/>
            <wp:effectExtent l="0" t="0" r="0" b="0"/>
            <wp:docPr id="111558257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5D01" w:rsidRPr="00616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D7"/>
    <w:rsid w:val="002A44D7"/>
    <w:rsid w:val="00616CCA"/>
    <w:rsid w:val="00B35D01"/>
    <w:rsid w:val="00B4217B"/>
    <w:rsid w:val="00BD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AFDA6"/>
  <w15:chartTrackingRefBased/>
  <w15:docId w15:val="{721AB557-B6B3-46CA-B1F9-CB74DF0B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16CC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16CCA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616C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egitimbasvuru.ticaret.gov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Borsa02</dc:creator>
  <cp:keywords/>
  <dc:description/>
  <cp:lastModifiedBy>Borsa02</cp:lastModifiedBy>
  <cp:revision>3</cp:revision>
  <cp:lastPrinted>2023-09-11T10:45:00Z</cp:lastPrinted>
  <dcterms:created xsi:type="dcterms:W3CDTF">2023-09-11T08:58:00Z</dcterms:created>
  <dcterms:modified xsi:type="dcterms:W3CDTF">2023-09-11T12:35:00Z</dcterms:modified>
</cp:coreProperties>
</file>